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E3A982" w14:textId="77777777" w:rsidR="003C39D4" w:rsidRDefault="003C39D4">
      <w:pPr>
        <w:rPr>
          <w:color w:val="1F4E79" w:themeColor="accent1" w:themeShade="80"/>
          <w:sz w:val="40"/>
        </w:rPr>
      </w:pPr>
      <w:r w:rsidRPr="00CE047F">
        <w:rPr>
          <w:color w:val="1F4E79" w:themeColor="accent1" w:themeShade="80"/>
          <w:sz w:val="40"/>
        </w:rPr>
        <w:t xml:space="preserve">Patent Search: </w:t>
      </w:r>
    </w:p>
    <w:p w14:paraId="467A423D" w14:textId="0CE604A2" w:rsidR="00122AB9" w:rsidRDefault="00122AB9">
      <w:pPr>
        <w:rPr>
          <w:color w:val="000000" w:themeColor="text1"/>
          <w:sz w:val="36"/>
        </w:rPr>
      </w:pPr>
      <w:r w:rsidRPr="00122AB9">
        <w:rPr>
          <w:color w:val="000000" w:themeColor="text1"/>
          <w:sz w:val="36"/>
        </w:rPr>
        <w:t xml:space="preserve">KEYWORDS: </w:t>
      </w:r>
      <w:r>
        <w:rPr>
          <w:color w:val="000000" w:themeColor="text1"/>
          <w:sz w:val="36"/>
        </w:rPr>
        <w:t>steerable, bendable, handle, surgical instrument, middle ear surgery, adjustable</w:t>
      </w:r>
    </w:p>
    <w:p w14:paraId="4086FCAD" w14:textId="77777777" w:rsidR="00C27FB9" w:rsidRDefault="00C27FB9" w:rsidP="00C27FB9">
      <w:r w:rsidRPr="003C39D4">
        <w:rPr>
          <w:noProof/>
        </w:rPr>
        <w:drawing>
          <wp:inline distT="0" distB="0" distL="0" distR="0" wp14:anchorId="0003B0E4" wp14:editId="28A5C16B">
            <wp:extent cx="5943600" cy="29127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43EE" w14:textId="77777777" w:rsidR="00C27FB9" w:rsidRDefault="00C27FB9" w:rsidP="00C27FB9"/>
    <w:p w14:paraId="0D72B517" w14:textId="77777777" w:rsidR="00C27FB9" w:rsidRDefault="00C27FB9" w:rsidP="00C27FB9">
      <w:r>
        <w:t xml:space="preserve">Classes: </w:t>
      </w:r>
    </w:p>
    <w:tbl>
      <w:tblPr>
        <w:tblW w:w="5000" w:type="pct"/>
        <w:tblCellSpacing w:w="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 "/>
      </w:tblPr>
      <w:tblGrid>
        <w:gridCol w:w="903"/>
        <w:gridCol w:w="8457"/>
      </w:tblGrid>
      <w:tr w:rsidR="00C27FB9" w:rsidRPr="003C39D4" w14:paraId="2016A118" w14:textId="77777777" w:rsidTr="00230EAF">
        <w:trPr>
          <w:tblCellSpacing w:w="50" w:type="dxa"/>
        </w:trPr>
        <w:tc>
          <w:tcPr>
            <w:tcW w:w="0" w:type="auto"/>
            <w:gridSpan w:val="2"/>
            <w:hideMark/>
          </w:tcPr>
          <w:p w14:paraId="0499EC9B" w14:textId="77777777" w:rsidR="00C27FB9" w:rsidRPr="003C39D4" w:rsidRDefault="00C27FB9" w:rsidP="00230EAF">
            <w:pPr>
              <w:rPr>
                <w:rFonts w:ascii="Times New Roman" w:eastAsia="Times New Roman" w:hAnsi="Times New Roman" w:cs="Times New Roman"/>
              </w:rPr>
            </w:pPr>
            <w:bookmarkStart w:id="0" w:name="Cd24S000000"/>
            <w:r w:rsidRPr="003C39D4">
              <w:rPr>
                <w:rFonts w:ascii="Verdana" w:eastAsia="Times New Roman" w:hAnsi="Verdana" w:cs="Times New Roman"/>
                <w:b/>
                <w:bCs/>
                <w:sz w:val="27"/>
                <w:szCs w:val="27"/>
              </w:rPr>
              <w:t>CLASS D24</w:t>
            </w:r>
            <w:bookmarkEnd w:id="0"/>
            <w:r w:rsidRPr="003C39D4">
              <w:rPr>
                <w:rFonts w:ascii="Verdana" w:eastAsia="Times New Roman" w:hAnsi="Verdana" w:cs="Times New Roman"/>
                <w:b/>
                <w:bCs/>
                <w:sz w:val="27"/>
                <w:szCs w:val="27"/>
              </w:rPr>
              <w:t>, MEDICAL AND LABORATORY EQUIPMENT</w:t>
            </w:r>
          </w:p>
        </w:tc>
      </w:tr>
      <w:tr w:rsidR="00C27FB9" w:rsidRPr="003C39D4" w14:paraId="095A3D02" w14:textId="77777777" w:rsidTr="00230EAF">
        <w:tblPrEx>
          <w:tblCellSpacing w:w="0" w:type="dxa"/>
        </w:tblPrEx>
        <w:trPr>
          <w:tblCellSpacing w:w="0" w:type="dxa"/>
        </w:trPr>
        <w:tc>
          <w:tcPr>
            <w:tcW w:w="0" w:type="auto"/>
            <w:hideMark/>
          </w:tcPr>
          <w:p w14:paraId="1F2EE4B2" w14:textId="77777777" w:rsidR="00C27FB9" w:rsidRPr="003C39D4" w:rsidRDefault="00C27FB9" w:rsidP="00230EAF">
            <w:pPr>
              <w:rPr>
                <w:rFonts w:ascii="Times New Roman" w:eastAsia="Times New Roman" w:hAnsi="Times New Roman" w:cs="Times New Roman"/>
              </w:rPr>
            </w:pPr>
            <w:r w:rsidRPr="003C39D4">
              <w:rPr>
                <w:rFonts w:ascii="Verdana" w:eastAsia="Times New Roman" w:hAnsi="Verdana" w:cs="Times New Roman"/>
                <w:sz w:val="20"/>
                <w:szCs w:val="20"/>
              </w:rPr>
              <w:t>   </w:t>
            </w:r>
            <w:bookmarkStart w:id="1" w:name="CD24S107000"/>
            <w:r w:rsidRPr="003C39D4">
              <w:rPr>
                <w:rFonts w:ascii="Verdana" w:eastAsia="Times New Roman" w:hAnsi="Verdana" w:cs="Times New Roman"/>
                <w:sz w:val="20"/>
                <w:szCs w:val="20"/>
              </w:rPr>
              <w:t>107</w:t>
            </w:r>
            <w:bookmarkEnd w:id="1"/>
          </w:p>
        </w:tc>
        <w:tc>
          <w:tcPr>
            <w:tcW w:w="0" w:type="auto"/>
            <w:vAlign w:val="center"/>
            <w:hideMark/>
          </w:tcPr>
          <w:p w14:paraId="6508455F" w14:textId="77777777" w:rsidR="00C27FB9" w:rsidRPr="003C39D4" w:rsidRDefault="00C27FB9" w:rsidP="00230EAF">
            <w:pPr>
              <w:rPr>
                <w:rFonts w:ascii="Times New Roman" w:eastAsia="Times New Roman" w:hAnsi="Times New Roman" w:cs="Times New Roman"/>
              </w:rPr>
            </w:pPr>
            <w:r w:rsidRPr="003C39D4">
              <w:rPr>
                <w:rFonts w:ascii="Verdana" w:eastAsia="Times New Roman" w:hAnsi="Verdana" w:cs="Times New Roman"/>
                <w:b/>
                <w:bCs/>
                <w:sz w:val="20"/>
                <w:szCs w:val="20"/>
              </w:rPr>
              <w:t>EQUIPMENT FOR DIAGNOSIS, ANALYSIS, OR TREATMENT:</w:t>
            </w:r>
          </w:p>
        </w:tc>
      </w:tr>
    </w:tbl>
    <w:p w14:paraId="65E333FD" w14:textId="77777777" w:rsidR="00C27FB9" w:rsidRPr="003C39D4" w:rsidRDefault="00C27FB9" w:rsidP="00C27FB9">
      <w:pPr>
        <w:rPr>
          <w:rFonts w:ascii="Times" w:eastAsia="Times New Roman" w:hAnsi="Times" w:cs="Times New Roman"/>
          <w:vanish/>
          <w:color w:val="000000"/>
          <w:sz w:val="27"/>
          <w:szCs w:val="27"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 "/>
      </w:tblPr>
      <w:tblGrid>
        <w:gridCol w:w="1114"/>
        <w:gridCol w:w="8246"/>
      </w:tblGrid>
      <w:tr w:rsidR="00C27FB9" w:rsidRPr="003C39D4" w14:paraId="0C96C6D1" w14:textId="77777777" w:rsidTr="00230EAF">
        <w:trPr>
          <w:tblCellSpacing w:w="0" w:type="dxa"/>
        </w:trPr>
        <w:tc>
          <w:tcPr>
            <w:tcW w:w="0" w:type="auto"/>
            <w:hideMark/>
          </w:tcPr>
          <w:p w14:paraId="584E6EF0" w14:textId="77777777" w:rsidR="00C27FB9" w:rsidRPr="003C39D4" w:rsidRDefault="00C27FB9" w:rsidP="00230EAF">
            <w:pPr>
              <w:rPr>
                <w:rFonts w:ascii="Times New Roman" w:eastAsia="Times New Roman" w:hAnsi="Times New Roman" w:cs="Times New Roman"/>
              </w:rPr>
            </w:pPr>
            <w:r w:rsidRPr="003C39D4">
              <w:rPr>
                <w:rFonts w:ascii="Verdana" w:eastAsia="Times New Roman" w:hAnsi="Verdana" w:cs="Times New Roman"/>
                <w:sz w:val="20"/>
                <w:szCs w:val="20"/>
              </w:rPr>
              <w:t>   </w:t>
            </w:r>
            <w:bookmarkStart w:id="2" w:name="CD24S133000"/>
            <w:r w:rsidRPr="003C39D4">
              <w:rPr>
                <w:rFonts w:ascii="Verdana" w:eastAsia="Times New Roman" w:hAnsi="Verdana" w:cs="Times New Roman"/>
                <w:sz w:val="20"/>
                <w:szCs w:val="20"/>
              </w:rPr>
              <w:t>133</w:t>
            </w:r>
            <w:bookmarkEnd w:id="2"/>
          </w:p>
        </w:tc>
        <w:tc>
          <w:tcPr>
            <w:tcW w:w="0" w:type="auto"/>
            <w:vAlign w:val="center"/>
            <w:hideMark/>
          </w:tcPr>
          <w:p w14:paraId="5402DAF5" w14:textId="77777777" w:rsidR="00C27FB9" w:rsidRPr="003C39D4" w:rsidRDefault="00C27FB9" w:rsidP="00230EAF">
            <w:pPr>
              <w:rPr>
                <w:rFonts w:ascii="Times New Roman" w:eastAsia="Times New Roman" w:hAnsi="Times New Roman" w:cs="Times New Roman"/>
              </w:rPr>
            </w:pPr>
            <w:r w:rsidRPr="003C39D4">
              <w:rPr>
                <w:rFonts w:ascii="Verdana" w:eastAsia="Times New Roman" w:hAnsi="Verdana" w:cs="Times New Roman"/>
              </w:rPr>
              <w:t>.</w:t>
            </w:r>
            <w:r w:rsidRPr="003C39D4">
              <w:rPr>
                <w:rFonts w:ascii="Verdana" w:eastAsia="Times New Roman" w:hAnsi="Verdana" w:cs="Times New Roman"/>
                <w:sz w:val="20"/>
                <w:szCs w:val="20"/>
              </w:rPr>
              <w:t> Hand manipulated tool or instrument (23)</w:t>
            </w:r>
          </w:p>
        </w:tc>
      </w:tr>
    </w:tbl>
    <w:p w14:paraId="0F56034A" w14:textId="77777777" w:rsidR="00C27FB9" w:rsidRPr="003C39D4" w:rsidRDefault="00C27FB9" w:rsidP="00C27FB9">
      <w:pPr>
        <w:rPr>
          <w:rFonts w:ascii="Times New Roman" w:eastAsia="Times New Roman" w:hAnsi="Times New Roman" w:cs="Times New Roman"/>
        </w:rPr>
      </w:pPr>
    </w:p>
    <w:p w14:paraId="71C8ECAC" w14:textId="77777777" w:rsidR="00C27FB9" w:rsidRDefault="00C27FB9" w:rsidP="00C27FB9">
      <w:r>
        <w:t>Click on the “p” button beside the class</w:t>
      </w:r>
    </w:p>
    <w:p w14:paraId="442C6491" w14:textId="77777777" w:rsidR="00C27FB9" w:rsidRDefault="00C27FB9" w:rsidP="00C27FB9">
      <w:hyperlink r:id="rId6" w:history="1">
        <w:r w:rsidRPr="00077E95">
          <w:rPr>
            <w:rStyle w:val="Hyperlink"/>
          </w:rPr>
          <w:t>http://patft.uspto.gov/netacgi/nph-Parser?Sect1=PTO2&amp;p=1&amp;u=%2Fnetahtml%2Fsearch-bool.html&amp;r=0&amp;f=S&amp;l=50&amp;TERM1=D24%2F133&amp;FIELD1=ORCL&amp;d=pall</w:t>
        </w:r>
      </w:hyperlink>
    </w:p>
    <w:p w14:paraId="761ADFAC" w14:textId="77777777" w:rsidR="00C27FB9" w:rsidRDefault="00C27FB9" w:rsidP="00C27FB9"/>
    <w:p w14:paraId="37A142A8" w14:textId="77777777" w:rsidR="00C27FB9" w:rsidRPr="00122AB9" w:rsidRDefault="00C27FB9">
      <w:pPr>
        <w:rPr>
          <w:color w:val="000000" w:themeColor="text1"/>
          <w:sz w:val="36"/>
        </w:rPr>
      </w:pPr>
    </w:p>
    <w:p w14:paraId="506CDC34" w14:textId="77777777" w:rsidR="00077A36" w:rsidRDefault="00077A36"/>
    <w:p w14:paraId="5E22AC5B" w14:textId="62211CF1" w:rsidR="00C40977" w:rsidRPr="00EA7354" w:rsidRDefault="00EA7354">
      <w:pPr>
        <w:rPr>
          <w:color w:val="1F4E79" w:themeColor="accent1" w:themeShade="80"/>
          <w:sz w:val="28"/>
        </w:rPr>
      </w:pPr>
      <w:r w:rsidRPr="00EA7354">
        <w:rPr>
          <w:color w:val="1F4E79" w:themeColor="accent1" w:themeShade="80"/>
          <w:sz w:val="28"/>
        </w:rPr>
        <w:t>Tools, systems and methods for inserting an electrode array portion of a lead into a bodily orifice</w:t>
      </w:r>
    </w:p>
    <w:p w14:paraId="36DB98FD" w14:textId="38A921AC" w:rsidR="00291329" w:rsidRDefault="00EA7354">
      <w:r w:rsidRPr="00EA7354">
        <w:lastRenderedPageBreak/>
        <w:t xml:space="preserve">Patent number: </w:t>
      </w:r>
      <w:r>
        <w:t>US008753353B2</w:t>
      </w:r>
      <w:r w:rsidR="00C755F9" w:rsidRPr="00C755F9">
        <w:rPr>
          <w:noProof/>
        </w:rPr>
        <w:drawing>
          <wp:inline distT="0" distB="0" distL="0" distR="0" wp14:anchorId="0ADA9736" wp14:editId="17D7461A">
            <wp:extent cx="2279265" cy="3072623"/>
            <wp:effectExtent l="9843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88127" cy="30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C117" w14:textId="77777777" w:rsidR="00291329" w:rsidRDefault="00291329"/>
    <w:p w14:paraId="3F6AFBA2" w14:textId="064444D4" w:rsidR="00EA7354" w:rsidRPr="00EA7354" w:rsidRDefault="00EA7354">
      <w:pPr>
        <w:rPr>
          <w:color w:val="1F4E79" w:themeColor="accent1" w:themeShade="80"/>
          <w:sz w:val="28"/>
        </w:rPr>
      </w:pPr>
      <w:r w:rsidRPr="00EA7354">
        <w:rPr>
          <w:color w:val="1F4E79" w:themeColor="accent1" w:themeShade="80"/>
          <w:sz w:val="28"/>
        </w:rPr>
        <w:t xml:space="preserve">Adjustable Laser Probe for Use in </w:t>
      </w:r>
      <w:proofErr w:type="spellStart"/>
      <w:r w:rsidRPr="00EA7354">
        <w:rPr>
          <w:color w:val="1F4E79" w:themeColor="accent1" w:themeShade="80"/>
          <w:sz w:val="28"/>
        </w:rPr>
        <w:t>Vitreoretinal</w:t>
      </w:r>
      <w:proofErr w:type="spellEnd"/>
      <w:r w:rsidRPr="00EA7354">
        <w:rPr>
          <w:color w:val="1F4E79" w:themeColor="accent1" w:themeShade="80"/>
          <w:sz w:val="28"/>
        </w:rPr>
        <w:t xml:space="preserve"> Surgery</w:t>
      </w:r>
    </w:p>
    <w:p w14:paraId="2FF48931" w14:textId="706EA4A7" w:rsidR="00291329" w:rsidRDefault="00EA7354">
      <w:r w:rsidRPr="00EA7354">
        <w:t>US20050154379</w:t>
      </w:r>
      <w:r w:rsidR="00291329" w:rsidRPr="00291329">
        <w:rPr>
          <w:noProof/>
        </w:rPr>
        <w:drawing>
          <wp:inline distT="0" distB="0" distL="0" distR="0" wp14:anchorId="132F7118" wp14:editId="1AB0F8A0">
            <wp:extent cx="3937635" cy="180180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2632" cy="180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8F3D" w14:textId="77777777" w:rsidR="00EA7354" w:rsidRDefault="00EA7354"/>
    <w:p w14:paraId="2AECE324" w14:textId="77777777" w:rsidR="00EA7354" w:rsidRDefault="00EA7354"/>
    <w:p w14:paraId="17CCB851" w14:textId="23C7B4AC" w:rsidR="00EA7354" w:rsidRPr="00C353BF" w:rsidRDefault="00EA7354">
      <w:pPr>
        <w:rPr>
          <w:color w:val="1F4E79" w:themeColor="accent1" w:themeShade="80"/>
          <w:sz w:val="28"/>
        </w:rPr>
      </w:pPr>
      <w:r w:rsidRPr="00C353BF">
        <w:rPr>
          <w:color w:val="1F4E79" w:themeColor="accent1" w:themeShade="80"/>
          <w:sz w:val="28"/>
        </w:rPr>
        <w:t>Oscillating, Steerable, Surgical Burring Tool and Method of Using the Same</w:t>
      </w:r>
    </w:p>
    <w:p w14:paraId="3956F945" w14:textId="56806C6F" w:rsidR="00557287" w:rsidRDefault="00EA7354">
      <w:r>
        <w:t xml:space="preserve">Patent number: </w:t>
      </w:r>
      <w:r w:rsidRPr="00EA7354">
        <w:t>US20040147934</w:t>
      </w:r>
      <w:r w:rsidR="00D641EC" w:rsidRPr="00D641EC">
        <w:rPr>
          <w:noProof/>
        </w:rPr>
        <w:drawing>
          <wp:inline distT="0" distB="0" distL="0" distR="0" wp14:anchorId="120BFFB5" wp14:editId="1D92512F">
            <wp:extent cx="3137535" cy="18369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348" cy="183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AD1D" w14:textId="77777777" w:rsidR="00C755F9" w:rsidRDefault="00C755F9"/>
    <w:p w14:paraId="65452C80" w14:textId="77777777" w:rsidR="00EA7354" w:rsidRPr="00EA7354" w:rsidRDefault="00EA7354" w:rsidP="00EA7354">
      <w:pPr>
        <w:rPr>
          <w:color w:val="1F4E79" w:themeColor="accent1" w:themeShade="80"/>
          <w:sz w:val="28"/>
        </w:rPr>
      </w:pPr>
      <w:r w:rsidRPr="00EA7354">
        <w:rPr>
          <w:color w:val="1F4E79" w:themeColor="accent1" w:themeShade="80"/>
          <w:sz w:val="28"/>
        </w:rPr>
        <w:t>Steerable catheter</w:t>
      </w:r>
    </w:p>
    <w:p w14:paraId="0F1CC9BA" w14:textId="77777777" w:rsidR="00EA7354" w:rsidRDefault="00EA7354" w:rsidP="00EA7354"/>
    <w:p w14:paraId="3C346E7E" w14:textId="398DB996" w:rsidR="00D641EC" w:rsidRPr="00EA7354" w:rsidRDefault="00EA7354" w:rsidP="00EA7354">
      <w:r w:rsidRPr="00EA7354">
        <w:t>US6146355A</w:t>
      </w:r>
      <w:r w:rsidR="00D641EC" w:rsidRPr="00D641EC">
        <w:rPr>
          <w:noProof/>
        </w:rPr>
        <w:drawing>
          <wp:inline distT="0" distB="0" distL="0" distR="0" wp14:anchorId="0A5388C1" wp14:editId="23B56CC0">
            <wp:extent cx="2567180" cy="3150900"/>
            <wp:effectExtent l="0" t="12700" r="1143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71082" cy="31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3800" w14:textId="77777777" w:rsidR="00EA7354" w:rsidRDefault="00EA7354"/>
    <w:p w14:paraId="7132096A" w14:textId="77777777" w:rsidR="00EA7354" w:rsidRDefault="00EA7354"/>
    <w:p w14:paraId="1951498D" w14:textId="72BB4EC1" w:rsidR="00C755F9" w:rsidRDefault="005C0E9C">
      <w:pPr>
        <w:rPr>
          <w:b/>
          <w:color w:val="1F4E79" w:themeColor="accent1" w:themeShade="80"/>
          <w:sz w:val="28"/>
        </w:rPr>
      </w:pPr>
      <w:r w:rsidRPr="00AD3E1E">
        <w:rPr>
          <w:b/>
          <w:color w:val="1F4E79" w:themeColor="accent1" w:themeShade="80"/>
          <w:sz w:val="28"/>
        </w:rPr>
        <w:t xml:space="preserve">Steerable Laser Probes: </w:t>
      </w:r>
    </w:p>
    <w:p w14:paraId="68457BED" w14:textId="1A461558" w:rsidR="00AD3E1E" w:rsidRPr="00AD3E1E" w:rsidRDefault="00AD3E1E" w:rsidP="00AD3E1E">
      <w:pPr>
        <w:pStyle w:val="ListParagraph"/>
      </w:pPr>
      <w:r>
        <w:t>keyword: steerable laser probe</w:t>
      </w:r>
    </w:p>
    <w:p w14:paraId="7C860B66" w14:textId="77777777" w:rsidR="00C755F9" w:rsidRDefault="00C755F9"/>
    <w:p w14:paraId="4D6C902A" w14:textId="133FB13D" w:rsidR="00077A36" w:rsidRPr="005C0E9C" w:rsidRDefault="005C0E9C">
      <w:pPr>
        <w:rPr>
          <w:color w:val="1F4E79" w:themeColor="accent1" w:themeShade="80"/>
          <w:sz w:val="28"/>
        </w:rPr>
      </w:pPr>
      <w:r w:rsidRPr="005C0E9C">
        <w:rPr>
          <w:color w:val="1F4E79" w:themeColor="accent1" w:themeShade="80"/>
          <w:sz w:val="28"/>
        </w:rPr>
        <w:t xml:space="preserve">Salient Med </w:t>
      </w:r>
      <w:proofErr w:type="spellStart"/>
      <w:r w:rsidRPr="005C0E9C">
        <w:rPr>
          <w:color w:val="1F4E79" w:themeColor="accent1" w:themeShade="80"/>
          <w:sz w:val="28"/>
        </w:rPr>
        <w:t>Endoprobe</w:t>
      </w:r>
      <w:proofErr w:type="spellEnd"/>
      <w:r w:rsidR="00077A36" w:rsidRPr="005C0E9C">
        <w:rPr>
          <w:color w:val="1F4E79" w:themeColor="accent1" w:themeShade="80"/>
          <w:sz w:val="28"/>
        </w:rPr>
        <w:t xml:space="preserve"> </w:t>
      </w:r>
    </w:p>
    <w:p w14:paraId="66DAD420" w14:textId="77777777" w:rsidR="0047321E" w:rsidRDefault="0047321E" w:rsidP="0047321E">
      <w:pPr>
        <w:ind w:left="360"/>
      </w:pPr>
      <w:r w:rsidRPr="00232DA5">
        <w:rPr>
          <w:noProof/>
        </w:rPr>
        <w:drawing>
          <wp:inline distT="0" distB="0" distL="0" distR="0" wp14:anchorId="7408BF31" wp14:editId="0E9BA667">
            <wp:extent cx="5943600" cy="23298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hyperlink r:id="rId12" w:history="1">
        <w:r w:rsidRPr="00B72A47">
          <w:rPr>
            <w:rStyle w:val="Hyperlink"/>
          </w:rPr>
          <w:t>http://salientmed.com/solution/endoprobe-handpieces/</w:t>
        </w:r>
      </w:hyperlink>
      <w:r>
        <w:t xml:space="preserve"> </w:t>
      </w:r>
    </w:p>
    <w:p w14:paraId="50B91155" w14:textId="77777777" w:rsidR="0047321E" w:rsidRDefault="0047321E"/>
    <w:p w14:paraId="7FF434CD" w14:textId="77777777" w:rsidR="00077A36" w:rsidRDefault="00077A36"/>
    <w:p w14:paraId="297787E4" w14:textId="7B927641" w:rsidR="005C0E9C" w:rsidRPr="005C0E9C" w:rsidRDefault="005C0E9C">
      <w:pPr>
        <w:rPr>
          <w:color w:val="1F4E79" w:themeColor="accent1" w:themeShade="80"/>
          <w:sz w:val="28"/>
        </w:rPr>
      </w:pPr>
      <w:r w:rsidRPr="005C0E9C">
        <w:rPr>
          <w:color w:val="1F4E79" w:themeColor="accent1" w:themeShade="80"/>
          <w:sz w:val="28"/>
        </w:rPr>
        <w:t xml:space="preserve">Healing Surgical Steerable Laser Probe </w:t>
      </w:r>
    </w:p>
    <w:p w14:paraId="569A92C9" w14:textId="44FE4222" w:rsidR="00077A36" w:rsidRDefault="00887156" w:rsidP="005C0E9C">
      <w:hyperlink r:id="rId13" w:anchor="productDetailTab2" w:history="1">
        <w:r w:rsidR="00096444" w:rsidRPr="00DD1B87">
          <w:rPr>
            <w:rStyle w:val="Hyperlink"/>
          </w:rPr>
          <w:t>https://healingsurgical.com.au/product/steerable-laser-probe#productDetailTab2</w:t>
        </w:r>
      </w:hyperlink>
      <w:r w:rsidR="00096444">
        <w:t xml:space="preserve"> </w:t>
      </w:r>
    </w:p>
    <w:p w14:paraId="7974F0FA" w14:textId="5C4A7738" w:rsidR="00C755F9" w:rsidRDefault="00C755F9" w:rsidP="00C755F9">
      <w:pPr>
        <w:pStyle w:val="ListParagraph"/>
      </w:pPr>
      <w:r w:rsidRPr="00C755F9">
        <w:rPr>
          <w:noProof/>
        </w:rPr>
        <w:drawing>
          <wp:inline distT="0" distB="0" distL="0" distR="0" wp14:anchorId="2FCC7D3B" wp14:editId="6B260499">
            <wp:extent cx="3710763" cy="16161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14746" cy="1617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4510D" w14:textId="77777777" w:rsidR="00D641EC" w:rsidRDefault="00D641EC" w:rsidP="00C755F9">
      <w:pPr>
        <w:pStyle w:val="ListParagraph"/>
      </w:pPr>
    </w:p>
    <w:p w14:paraId="5E8F0C72" w14:textId="77777777" w:rsidR="005C0E9C" w:rsidRPr="005C0E9C" w:rsidRDefault="005C0E9C" w:rsidP="005C0E9C">
      <w:pPr>
        <w:rPr>
          <w:color w:val="1F4E79" w:themeColor="accent1" w:themeShade="80"/>
          <w:sz w:val="28"/>
        </w:rPr>
      </w:pPr>
      <w:r w:rsidRPr="005C0E9C">
        <w:rPr>
          <w:color w:val="1F4E79" w:themeColor="accent1" w:themeShade="80"/>
          <w:sz w:val="28"/>
        </w:rPr>
        <w:t>Healing Surgical Revolver Laser Probe</w:t>
      </w:r>
    </w:p>
    <w:p w14:paraId="30DD50E0" w14:textId="77777777" w:rsidR="005C0E9C" w:rsidRDefault="005C0E9C" w:rsidP="005C0E9C">
      <w:pPr>
        <w:pStyle w:val="ListParagraph"/>
        <w:numPr>
          <w:ilvl w:val="0"/>
          <w:numId w:val="2"/>
        </w:numPr>
      </w:pPr>
      <w:r>
        <w:t>Reusable handle</w:t>
      </w:r>
    </w:p>
    <w:p w14:paraId="35747B97" w14:textId="77777777" w:rsidR="005C0E9C" w:rsidRDefault="005C0E9C" w:rsidP="005C0E9C">
      <w:pPr>
        <w:pStyle w:val="ListParagraph"/>
        <w:numPr>
          <w:ilvl w:val="0"/>
          <w:numId w:val="2"/>
        </w:numPr>
      </w:pPr>
      <w:r>
        <w:t>Laser connector</w:t>
      </w:r>
    </w:p>
    <w:p w14:paraId="50B61E01" w14:textId="77777777" w:rsidR="005C0E9C" w:rsidRDefault="005C0E9C" w:rsidP="005C0E9C">
      <w:pPr>
        <w:pStyle w:val="ListParagraph"/>
        <w:numPr>
          <w:ilvl w:val="0"/>
          <w:numId w:val="2"/>
        </w:numPr>
      </w:pPr>
      <w:r>
        <w:t xml:space="preserve">Disposable </w:t>
      </w:r>
      <w:proofErr w:type="spellStart"/>
      <w:r>
        <w:t>fibre</w:t>
      </w:r>
      <w:proofErr w:type="spellEnd"/>
    </w:p>
    <w:p w14:paraId="75A9F782" w14:textId="77777777" w:rsidR="005C0E9C" w:rsidRDefault="005C0E9C" w:rsidP="005C0E9C">
      <w:pPr>
        <w:pStyle w:val="ListParagraph"/>
        <w:numPr>
          <w:ilvl w:val="0"/>
          <w:numId w:val="2"/>
        </w:numPr>
      </w:pPr>
      <w:r>
        <w:t>Curved, steerable tip</w:t>
      </w:r>
    </w:p>
    <w:p w14:paraId="14892CB1" w14:textId="77777777" w:rsidR="005C0E9C" w:rsidRDefault="00887156" w:rsidP="005C0E9C">
      <w:pPr>
        <w:pStyle w:val="ListParagraph"/>
      </w:pPr>
      <w:hyperlink r:id="rId15" w:history="1">
        <w:r w:rsidR="005C0E9C" w:rsidRPr="00DD1B87">
          <w:rPr>
            <w:rStyle w:val="Hyperlink"/>
          </w:rPr>
          <w:t>https://healingsurgical.com.au/product/revolver-laser-probe</w:t>
        </w:r>
      </w:hyperlink>
    </w:p>
    <w:p w14:paraId="6D843C85" w14:textId="77777777" w:rsidR="005C0E9C" w:rsidRDefault="005C0E9C" w:rsidP="005C0E9C">
      <w:pPr>
        <w:pStyle w:val="ListParagraph"/>
      </w:pPr>
      <w:r w:rsidRPr="00D82442">
        <w:rPr>
          <w:noProof/>
        </w:rPr>
        <w:drawing>
          <wp:inline distT="0" distB="0" distL="0" distR="0" wp14:anchorId="05129954" wp14:editId="3590EB48">
            <wp:extent cx="5943362" cy="1382233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138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A691C" w14:textId="77777777" w:rsidR="005C0E9C" w:rsidRDefault="005C0E9C" w:rsidP="00C755F9">
      <w:pPr>
        <w:pStyle w:val="ListParagraph"/>
      </w:pPr>
    </w:p>
    <w:p w14:paraId="347B04AB" w14:textId="6E6EE005" w:rsidR="00AD3E1E" w:rsidRPr="00AD3E1E" w:rsidRDefault="00AD3E1E" w:rsidP="00AD3E1E">
      <w:pPr>
        <w:rPr>
          <w:color w:val="1F4E79" w:themeColor="accent1" w:themeShade="80"/>
          <w:sz w:val="28"/>
        </w:rPr>
      </w:pPr>
      <w:r w:rsidRPr="00AD3E1E">
        <w:rPr>
          <w:color w:val="1F4E79" w:themeColor="accent1" w:themeShade="80"/>
          <w:sz w:val="28"/>
        </w:rPr>
        <w:t xml:space="preserve">I-Flex </w:t>
      </w:r>
    </w:p>
    <w:p w14:paraId="6892DCBC" w14:textId="6903EF27" w:rsidR="00AD3E1E" w:rsidRDefault="00AD3E1E" w:rsidP="00AD3E1E">
      <w:pPr>
        <w:pStyle w:val="ListParagraph"/>
        <w:numPr>
          <w:ilvl w:val="0"/>
          <w:numId w:val="2"/>
        </w:numPr>
      </w:pPr>
      <w:r>
        <w:t>Steering range 0-90</w:t>
      </w:r>
      <w:r w:rsidRPr="00AD3E1E">
        <w:rPr>
          <w:vertAlign w:val="superscript"/>
        </w:rPr>
        <w:t>o</w:t>
      </w:r>
      <w:r>
        <w:t xml:space="preserve"> in all directions</w:t>
      </w:r>
    </w:p>
    <w:p w14:paraId="3C864AA5" w14:textId="52B9BC4B" w:rsidR="00D641EC" w:rsidRDefault="00887156" w:rsidP="00C755F9">
      <w:pPr>
        <w:pStyle w:val="ListParagraph"/>
      </w:pPr>
      <w:hyperlink r:id="rId17" w:history="1">
        <w:r w:rsidR="00D641EC" w:rsidRPr="00DD1B87">
          <w:rPr>
            <w:rStyle w:val="Hyperlink"/>
          </w:rPr>
          <w:t>https://www.bitegroup.nl/category/maneuverable-devices/i-flex/</w:t>
        </w:r>
      </w:hyperlink>
    </w:p>
    <w:p w14:paraId="3A795EE4" w14:textId="68506094" w:rsidR="00D641EC" w:rsidRDefault="00D641EC" w:rsidP="00C755F9">
      <w:pPr>
        <w:pStyle w:val="ListParagraph"/>
      </w:pPr>
      <w:r w:rsidRPr="00D641EC">
        <w:rPr>
          <w:noProof/>
        </w:rPr>
        <w:drawing>
          <wp:inline distT="0" distB="0" distL="0" distR="0" wp14:anchorId="6E960BCB" wp14:editId="4F5982D3">
            <wp:extent cx="4166235" cy="18921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0340" cy="18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DAB" w14:textId="77777777" w:rsidR="00D641EC" w:rsidRDefault="00D641EC" w:rsidP="00C755F9">
      <w:pPr>
        <w:pStyle w:val="ListParagraph"/>
      </w:pPr>
    </w:p>
    <w:p w14:paraId="5A23D695" w14:textId="77777777" w:rsidR="00D82442" w:rsidRDefault="00D82442" w:rsidP="00C755F9">
      <w:pPr>
        <w:pStyle w:val="ListParagraph"/>
      </w:pPr>
    </w:p>
    <w:p w14:paraId="7E44D36D" w14:textId="477A8AEE" w:rsidR="00D82442" w:rsidRDefault="00D82442" w:rsidP="00D82442">
      <w:pPr>
        <w:pStyle w:val="ListParagraph"/>
      </w:pPr>
    </w:p>
    <w:p w14:paraId="6D4AE5C8" w14:textId="77777777" w:rsidR="00AD3E1E" w:rsidRDefault="00AD3E1E" w:rsidP="00D82442">
      <w:pPr>
        <w:pStyle w:val="ListParagraph"/>
      </w:pPr>
    </w:p>
    <w:p w14:paraId="6D5E0AFC" w14:textId="77777777" w:rsidR="00AD3E1E" w:rsidRDefault="00AD3E1E" w:rsidP="00D82442">
      <w:pPr>
        <w:pStyle w:val="ListParagraph"/>
      </w:pPr>
    </w:p>
    <w:p w14:paraId="4BD863F3" w14:textId="77777777" w:rsidR="00AD3E1E" w:rsidRPr="00D82442" w:rsidRDefault="00AD3E1E" w:rsidP="00D82442">
      <w:pPr>
        <w:pStyle w:val="ListParagraph"/>
      </w:pPr>
    </w:p>
    <w:p w14:paraId="34244E86" w14:textId="48290905" w:rsidR="00D82442" w:rsidRPr="005C0E9C" w:rsidRDefault="009E4A5F" w:rsidP="009E4A5F">
      <w:pPr>
        <w:rPr>
          <w:color w:val="1F4E79" w:themeColor="accent1" w:themeShade="80"/>
          <w:sz w:val="28"/>
        </w:rPr>
      </w:pPr>
      <w:r w:rsidRPr="005C0E9C">
        <w:rPr>
          <w:color w:val="1F4E79" w:themeColor="accent1" w:themeShade="80"/>
          <w:sz w:val="28"/>
        </w:rPr>
        <w:t xml:space="preserve">Steerable Laser </w:t>
      </w:r>
      <w:proofErr w:type="spellStart"/>
      <w:r w:rsidRPr="005C0E9C">
        <w:rPr>
          <w:color w:val="1F4E79" w:themeColor="accent1" w:themeShade="80"/>
          <w:sz w:val="28"/>
        </w:rPr>
        <w:t>Fibres</w:t>
      </w:r>
      <w:proofErr w:type="spellEnd"/>
      <w:r w:rsidRPr="005C0E9C">
        <w:rPr>
          <w:color w:val="1F4E79" w:themeColor="accent1" w:themeShade="80"/>
          <w:sz w:val="28"/>
        </w:rPr>
        <w:t xml:space="preserve"> from </w:t>
      </w:r>
      <w:r w:rsidR="0031677C" w:rsidRPr="005C0E9C">
        <w:rPr>
          <w:color w:val="1F4E79" w:themeColor="accent1" w:themeShade="80"/>
          <w:sz w:val="28"/>
        </w:rPr>
        <w:t xml:space="preserve">Company: </w:t>
      </w:r>
      <w:proofErr w:type="spellStart"/>
      <w:r w:rsidR="00D82442" w:rsidRPr="005C0E9C">
        <w:rPr>
          <w:color w:val="1F4E79" w:themeColor="accent1" w:themeShade="80"/>
          <w:sz w:val="28"/>
        </w:rPr>
        <w:t>Katalyst</w:t>
      </w:r>
      <w:proofErr w:type="spellEnd"/>
      <w:r w:rsidR="00D82442" w:rsidRPr="005C0E9C">
        <w:rPr>
          <w:color w:val="1F4E79" w:themeColor="accent1" w:themeShade="80"/>
          <w:sz w:val="28"/>
        </w:rPr>
        <w:t xml:space="preserve"> Surgical</w:t>
      </w:r>
    </w:p>
    <w:p w14:paraId="43FC1D59" w14:textId="60A2F9B8" w:rsidR="006547F5" w:rsidRDefault="0031677C" w:rsidP="0031677C">
      <w:pPr>
        <w:pStyle w:val="ListParagraph"/>
        <w:rPr>
          <w:noProof/>
        </w:rPr>
      </w:pPr>
      <w:r w:rsidRPr="00D82442">
        <w:t>US8840607B2</w:t>
      </w:r>
      <w:r w:rsidR="006547F5" w:rsidRPr="006547F5">
        <w:rPr>
          <w:noProof/>
        </w:rPr>
        <w:t xml:space="preserve"> </w:t>
      </w:r>
      <w:r w:rsidR="006547F5" w:rsidRPr="006547F5">
        <w:rPr>
          <w:noProof/>
        </w:rPr>
        <w:drawing>
          <wp:inline distT="0" distB="0" distL="0" distR="0" wp14:anchorId="772DC4DB" wp14:editId="1FE79B1B">
            <wp:extent cx="2970626" cy="4519760"/>
            <wp:effectExtent l="0" t="12383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77532" cy="453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C57A" w14:textId="77777777" w:rsidR="006547F5" w:rsidRDefault="006547F5" w:rsidP="006547F5">
      <w:pPr>
        <w:pStyle w:val="ListParagraph"/>
        <w:numPr>
          <w:ilvl w:val="0"/>
          <w:numId w:val="2"/>
        </w:numPr>
      </w:pPr>
      <w:r>
        <w:t>Preformed curvature wire</w:t>
      </w:r>
    </w:p>
    <w:p w14:paraId="0E3B7F4E" w14:textId="77777777" w:rsidR="006547F5" w:rsidRDefault="006547F5" w:rsidP="0031677C">
      <w:pPr>
        <w:pStyle w:val="ListParagraph"/>
        <w:rPr>
          <w:noProof/>
        </w:rPr>
      </w:pPr>
    </w:p>
    <w:p w14:paraId="740A1430" w14:textId="77777777" w:rsidR="006547F5" w:rsidRDefault="006547F5" w:rsidP="006547F5">
      <w:pPr>
        <w:ind w:left="360"/>
      </w:pPr>
      <w:r w:rsidRPr="0031677C">
        <w:t>US20130071507A1</w:t>
      </w:r>
      <w:r>
        <w:t xml:space="preserve"> </w:t>
      </w:r>
      <w:r w:rsidRPr="0031677C">
        <w:rPr>
          <w:noProof/>
        </w:rPr>
        <w:drawing>
          <wp:inline distT="0" distB="0" distL="0" distR="0" wp14:anchorId="6A2F7DBC" wp14:editId="49322F09">
            <wp:extent cx="2832424" cy="4092332"/>
            <wp:effectExtent l="508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38647" cy="41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E0ED" w14:textId="6C111420" w:rsidR="006547F5" w:rsidRDefault="006547F5" w:rsidP="006547F5">
      <w:pPr>
        <w:pStyle w:val="ListParagraph"/>
        <w:numPr>
          <w:ilvl w:val="0"/>
          <w:numId w:val="2"/>
        </w:numPr>
      </w:pPr>
      <w:r>
        <w:t>shape memory sleeve</w:t>
      </w:r>
    </w:p>
    <w:p w14:paraId="4A79CF65" w14:textId="77777777" w:rsidR="006547F5" w:rsidRDefault="006547F5" w:rsidP="0031677C">
      <w:pPr>
        <w:pStyle w:val="ListParagraph"/>
      </w:pPr>
    </w:p>
    <w:p w14:paraId="60111AB0" w14:textId="44C7693D" w:rsidR="0031677C" w:rsidRPr="0031677C" w:rsidRDefault="006547F5" w:rsidP="009E4A5F">
      <w:pPr>
        <w:pStyle w:val="ListParagraph"/>
        <w:numPr>
          <w:ilvl w:val="0"/>
          <w:numId w:val="1"/>
        </w:numPr>
      </w:pPr>
      <w:r>
        <w:t xml:space="preserve">more similar patents from </w:t>
      </w:r>
      <w:proofErr w:type="spellStart"/>
      <w:r>
        <w:t>Katalyst</w:t>
      </w:r>
      <w:proofErr w:type="spellEnd"/>
      <w:r>
        <w:t xml:space="preserve">: </w:t>
      </w:r>
      <w:r w:rsidR="0031677C" w:rsidRPr="0031677C">
        <w:t>US20130096541A1</w:t>
      </w:r>
      <w:r w:rsidR="0031677C">
        <w:t xml:space="preserve">, </w:t>
      </w:r>
      <w:r w:rsidR="0031677C" w:rsidRPr="0031677C">
        <w:t>US20130071507A1</w:t>
      </w:r>
      <w:r w:rsidR="0031677C">
        <w:t xml:space="preserve">, </w:t>
      </w:r>
      <w:r w:rsidR="0031677C" w:rsidRPr="0031677C">
        <w:t>US20130085326A1</w:t>
      </w:r>
    </w:p>
    <w:p w14:paraId="3EC0B960" w14:textId="1056EF22" w:rsidR="0031677C" w:rsidRDefault="0031677C" w:rsidP="006547F5"/>
    <w:p w14:paraId="10103CB7" w14:textId="77777777" w:rsidR="0031677C" w:rsidRDefault="0031677C" w:rsidP="0031677C"/>
    <w:p w14:paraId="72D15D64" w14:textId="77777777" w:rsidR="009E4A5F" w:rsidRDefault="009E4A5F" w:rsidP="00C755F9">
      <w:pPr>
        <w:pStyle w:val="ListParagraph"/>
      </w:pPr>
    </w:p>
    <w:p w14:paraId="477F4B9A" w14:textId="77777777" w:rsidR="00AD3E1E" w:rsidRDefault="00AD3E1E" w:rsidP="009E4A5F">
      <w:pPr>
        <w:rPr>
          <w:color w:val="1F4E79" w:themeColor="accent1" w:themeShade="80"/>
          <w:sz w:val="28"/>
        </w:rPr>
      </w:pPr>
    </w:p>
    <w:p w14:paraId="33CDA60A" w14:textId="669FAC05" w:rsidR="009E4A5F" w:rsidRPr="00AD3E1E" w:rsidRDefault="009E4A5F" w:rsidP="009E4A5F">
      <w:pPr>
        <w:rPr>
          <w:color w:val="1F4E79" w:themeColor="accent1" w:themeShade="80"/>
          <w:sz w:val="28"/>
        </w:rPr>
      </w:pPr>
      <w:r w:rsidRPr="00AD3E1E">
        <w:rPr>
          <w:color w:val="1F4E79" w:themeColor="accent1" w:themeShade="80"/>
          <w:sz w:val="28"/>
        </w:rPr>
        <w:t xml:space="preserve">Steerable Tube: </w:t>
      </w:r>
    </w:p>
    <w:p w14:paraId="473EFC7E" w14:textId="7692A8C9" w:rsidR="009E4A5F" w:rsidRDefault="009E4A5F" w:rsidP="009E4A5F">
      <w:pPr>
        <w:pStyle w:val="ListParagraph"/>
        <w:rPr>
          <w:noProof/>
        </w:rPr>
      </w:pPr>
      <w:r w:rsidRPr="009E4A5F">
        <w:t>US20110004157A1</w:t>
      </w:r>
      <w:r w:rsidRPr="009E4A5F">
        <w:rPr>
          <w:noProof/>
        </w:rPr>
        <w:t xml:space="preserve"> </w:t>
      </w:r>
      <w:r w:rsidRPr="009E4A5F">
        <w:rPr>
          <w:noProof/>
        </w:rPr>
        <w:drawing>
          <wp:inline distT="0" distB="0" distL="0" distR="0" wp14:anchorId="2921A4B8" wp14:editId="25A864A0">
            <wp:extent cx="2520800" cy="24028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568" cy="240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F176" w14:textId="0E88ACD9" w:rsidR="009E4A5F" w:rsidRPr="009E4A5F" w:rsidRDefault="009E4A5F" w:rsidP="009E4A5F">
      <w:pPr>
        <w:pStyle w:val="ListParagraph"/>
        <w:numPr>
          <w:ilvl w:val="0"/>
          <w:numId w:val="2"/>
        </w:numPr>
      </w:pPr>
      <w:r>
        <w:rPr>
          <w:noProof/>
        </w:rPr>
        <w:t>Different handle – this one would not allow pen grip</w:t>
      </w:r>
    </w:p>
    <w:p w14:paraId="73678D2B" w14:textId="77777777" w:rsidR="009E4A5F" w:rsidRDefault="009E4A5F" w:rsidP="00C755F9">
      <w:pPr>
        <w:pStyle w:val="ListParagraph"/>
      </w:pPr>
    </w:p>
    <w:p w14:paraId="144B4C5A" w14:textId="77777777" w:rsidR="009E4A5F" w:rsidRDefault="009E4A5F" w:rsidP="00C755F9">
      <w:pPr>
        <w:pStyle w:val="ListParagraph"/>
      </w:pPr>
    </w:p>
    <w:p w14:paraId="14D15686" w14:textId="77777777" w:rsidR="00F43540" w:rsidRPr="00AD3E1E" w:rsidRDefault="00F43540" w:rsidP="00AD3E1E">
      <w:pPr>
        <w:rPr>
          <w:color w:val="1F4E79" w:themeColor="accent1" w:themeShade="80"/>
          <w:sz w:val="21"/>
        </w:rPr>
      </w:pPr>
    </w:p>
    <w:p w14:paraId="3DF11D62" w14:textId="2B45D209" w:rsidR="00F43540" w:rsidRPr="00AD3E1E" w:rsidRDefault="00F43540" w:rsidP="00C755F9">
      <w:pPr>
        <w:pStyle w:val="ListParagraph"/>
        <w:rPr>
          <w:color w:val="1F4E79" w:themeColor="accent1" w:themeShade="80"/>
          <w:sz w:val="28"/>
        </w:rPr>
      </w:pPr>
      <w:r w:rsidRPr="00AD3E1E">
        <w:rPr>
          <w:color w:val="1F4E79" w:themeColor="accent1" w:themeShade="80"/>
          <w:sz w:val="28"/>
        </w:rPr>
        <w:t>Handle for an Endoscopic Surgical Instrument</w:t>
      </w:r>
    </w:p>
    <w:p w14:paraId="464E718A" w14:textId="5AF27733" w:rsidR="00F43540" w:rsidRDefault="00F43540" w:rsidP="00F43540">
      <w:pPr>
        <w:pStyle w:val="ListParagraph"/>
      </w:pPr>
      <w:r w:rsidRPr="00F43540">
        <w:t>Patent #: US0D0803396  </w:t>
      </w:r>
    </w:p>
    <w:p w14:paraId="22D3BFD0" w14:textId="7B54D2FB" w:rsidR="00F43540" w:rsidRDefault="00F43540" w:rsidP="00F43540">
      <w:pPr>
        <w:pStyle w:val="ListParagraph"/>
      </w:pPr>
      <w:r>
        <w:t>Only claim: “an ornamental design for an endoscopic surgery instrument, as shown”</w:t>
      </w:r>
    </w:p>
    <w:p w14:paraId="002EDA34" w14:textId="08A7C1C1" w:rsidR="00F43540" w:rsidRDefault="00F43540" w:rsidP="00F43540">
      <w:pPr>
        <w:pStyle w:val="ListParagraph"/>
      </w:pPr>
      <w:r w:rsidRPr="00F43540">
        <w:rPr>
          <w:noProof/>
        </w:rPr>
        <w:drawing>
          <wp:inline distT="0" distB="0" distL="0" distR="0" wp14:anchorId="26C0C090" wp14:editId="353B9D88">
            <wp:extent cx="5943600" cy="6337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4AD7" w14:textId="77777777" w:rsidR="00F43540" w:rsidRDefault="00F43540" w:rsidP="00F43540">
      <w:pPr>
        <w:pStyle w:val="ListParagraph"/>
      </w:pPr>
    </w:p>
    <w:p w14:paraId="2172679B" w14:textId="4704AE37" w:rsidR="00F43540" w:rsidRPr="00AD3E1E" w:rsidRDefault="00CB0417" w:rsidP="00F43540">
      <w:pPr>
        <w:pStyle w:val="ListParagraph"/>
        <w:rPr>
          <w:color w:val="1F4E79" w:themeColor="accent1" w:themeShade="80"/>
          <w:sz w:val="28"/>
        </w:rPr>
      </w:pPr>
      <w:r w:rsidRPr="00AD3E1E">
        <w:rPr>
          <w:color w:val="1F4E79" w:themeColor="accent1" w:themeShade="80"/>
          <w:sz w:val="28"/>
        </w:rPr>
        <w:t>Catheter Actuation Handle</w:t>
      </w:r>
    </w:p>
    <w:p w14:paraId="3CDDABAA" w14:textId="77777777" w:rsidR="00CB0417" w:rsidRPr="00A60411" w:rsidRDefault="00CB0417" w:rsidP="00CB0417">
      <w:pPr>
        <w:pStyle w:val="ListParagraph"/>
      </w:pPr>
      <w:r w:rsidRPr="00A60411">
        <w:rPr>
          <w:bCs/>
        </w:rPr>
        <w:t>US0D0806244</w:t>
      </w:r>
      <w:r w:rsidRPr="00A60411">
        <w:t>  </w:t>
      </w:r>
    </w:p>
    <w:p w14:paraId="2D253AD8" w14:textId="17BDED6B" w:rsidR="00CB0417" w:rsidRDefault="00CB0417" w:rsidP="00CB0417">
      <w:pPr>
        <w:pStyle w:val="ListParagraph"/>
      </w:pPr>
      <w:r w:rsidRPr="00CB0417">
        <w:rPr>
          <w:noProof/>
        </w:rPr>
        <w:drawing>
          <wp:inline distT="0" distB="0" distL="0" distR="0" wp14:anchorId="6C49DA24" wp14:editId="148EB1B4">
            <wp:extent cx="1590221" cy="4850174"/>
            <wp:effectExtent l="0" t="4445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591226" cy="485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F692" w14:textId="77777777" w:rsidR="00CB0417" w:rsidRDefault="00CB0417" w:rsidP="00CB0417">
      <w:pPr>
        <w:pStyle w:val="ListParagraph"/>
      </w:pPr>
    </w:p>
    <w:p w14:paraId="19769AB5" w14:textId="77777777" w:rsidR="00CB0417" w:rsidRPr="00CB0417" w:rsidRDefault="00CB0417" w:rsidP="00CB0417">
      <w:pPr>
        <w:pStyle w:val="ListParagraph"/>
      </w:pPr>
    </w:p>
    <w:p w14:paraId="21835947" w14:textId="77777777" w:rsidR="00CB0417" w:rsidRPr="00F43540" w:rsidRDefault="00CB0417" w:rsidP="00F43540">
      <w:pPr>
        <w:pStyle w:val="ListParagraph"/>
      </w:pPr>
    </w:p>
    <w:p w14:paraId="39090D09" w14:textId="77777777" w:rsidR="00F43540" w:rsidRDefault="00F43540" w:rsidP="00C755F9">
      <w:pPr>
        <w:pStyle w:val="ListParagraph"/>
        <w:rPr>
          <w:color w:val="385623" w:themeColor="accent6" w:themeShade="80"/>
          <w:sz w:val="36"/>
        </w:rPr>
      </w:pPr>
    </w:p>
    <w:p w14:paraId="58BF7F39" w14:textId="77777777" w:rsidR="00A970CE" w:rsidRPr="00F43540" w:rsidRDefault="00A970CE" w:rsidP="00C755F9">
      <w:pPr>
        <w:pStyle w:val="ListParagraph"/>
        <w:rPr>
          <w:color w:val="385623" w:themeColor="accent6" w:themeShade="80"/>
          <w:sz w:val="36"/>
        </w:rPr>
      </w:pPr>
    </w:p>
    <w:p w14:paraId="64B7CCA1" w14:textId="77777777" w:rsidR="00AD3E1E" w:rsidRDefault="00AD3E1E" w:rsidP="00AD3E1E">
      <w:pPr>
        <w:pStyle w:val="ListParagraph"/>
      </w:pPr>
    </w:p>
    <w:p w14:paraId="7A3231AC" w14:textId="77777777" w:rsidR="00AD3E1E" w:rsidRDefault="00AD3E1E" w:rsidP="00AD3E1E">
      <w:r w:rsidRPr="005C0E9C">
        <w:rPr>
          <w:color w:val="1F4E79" w:themeColor="accent1" w:themeShade="80"/>
          <w:sz w:val="28"/>
          <w:lang w:val="en-CA"/>
        </w:rPr>
        <w:t>Medtronic Fusion ENT Navigation System:</w:t>
      </w:r>
      <w:r w:rsidRPr="005C0E9C">
        <w:rPr>
          <w:color w:val="1F4E79" w:themeColor="accent1" w:themeShade="80"/>
          <w:sz w:val="21"/>
          <w:lang w:val="en-CA"/>
        </w:rPr>
        <w:t xml:space="preserve"> </w:t>
      </w:r>
    </w:p>
    <w:p w14:paraId="72A896FB" w14:textId="77777777" w:rsidR="00AD3E1E" w:rsidRDefault="00887156" w:rsidP="00AD3E1E">
      <w:pPr>
        <w:rPr>
          <w:lang w:val="en-CA"/>
        </w:rPr>
      </w:pPr>
      <w:hyperlink r:id="rId24" w:anchor="p=44" w:history="1">
        <w:r w:rsidR="00AD3E1E" w:rsidRPr="000A22FD">
          <w:rPr>
            <w:rStyle w:val="Hyperlink"/>
            <w:lang w:val="en-CA"/>
          </w:rPr>
          <w:t>http://assets.medtronic.com/ent/flipbook-us/#p=44</w:t>
        </w:r>
      </w:hyperlink>
      <w:r w:rsidR="00AD3E1E">
        <w:rPr>
          <w:lang w:val="en-CA"/>
        </w:rPr>
        <w:t xml:space="preserve"> </w:t>
      </w:r>
    </w:p>
    <w:p w14:paraId="48B512FE" w14:textId="77777777" w:rsidR="00AD3E1E" w:rsidRDefault="00AD3E1E" w:rsidP="00AD3E1E">
      <w:pPr>
        <w:rPr>
          <w:lang w:val="en-CA"/>
        </w:rPr>
      </w:pPr>
    </w:p>
    <w:p w14:paraId="65A68532" w14:textId="77777777" w:rsidR="00AD3E1E" w:rsidRDefault="00AD3E1E" w:rsidP="00AD3E1E">
      <w:pPr>
        <w:rPr>
          <w:lang w:val="en-CA"/>
        </w:rPr>
      </w:pPr>
      <w:r w:rsidRPr="009D1C5C">
        <w:rPr>
          <w:noProof/>
        </w:rPr>
        <w:drawing>
          <wp:inline distT="0" distB="0" distL="0" distR="0" wp14:anchorId="232F3463" wp14:editId="64F97BC0">
            <wp:extent cx="5943600" cy="1913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B0B9" w14:textId="77777777" w:rsidR="00AD3E1E" w:rsidRDefault="00AD3E1E" w:rsidP="00AD3E1E">
      <w:pPr>
        <w:rPr>
          <w:lang w:val="en-CA"/>
        </w:rPr>
      </w:pPr>
    </w:p>
    <w:p w14:paraId="72986FB6" w14:textId="77777777" w:rsidR="00AD3E1E" w:rsidRDefault="00AD3E1E" w:rsidP="00AD3E1E">
      <w:pPr>
        <w:rPr>
          <w:lang w:val="en-CA"/>
        </w:rPr>
      </w:pPr>
      <w:r>
        <w:rPr>
          <w:lang w:val="en-CA"/>
        </w:rPr>
        <w:t>I think this has pre-curved suction</w:t>
      </w:r>
    </w:p>
    <w:p w14:paraId="5D029665" w14:textId="77777777" w:rsidR="00AD3E1E" w:rsidRDefault="00887156" w:rsidP="00AD3E1E">
      <w:pPr>
        <w:rPr>
          <w:lang w:val="en-CA"/>
        </w:rPr>
      </w:pPr>
      <w:hyperlink r:id="rId26" w:anchor="supplemental" w:history="1">
        <w:r w:rsidR="00AD3E1E" w:rsidRPr="000A22FD">
          <w:rPr>
            <w:rStyle w:val="Hyperlink"/>
            <w:lang w:val="en-CA"/>
          </w:rPr>
          <w:t>http://www.medtronic.com/us-en/healthcare-professionals/products/ear-nose-throat/image-guided-surgery/fusion-ent-navigation-system/related-navigation-products.html#supplemental</w:t>
        </w:r>
      </w:hyperlink>
      <w:r w:rsidR="00AD3E1E">
        <w:rPr>
          <w:lang w:val="en-CA"/>
        </w:rPr>
        <w:t xml:space="preserve"> </w:t>
      </w:r>
    </w:p>
    <w:p w14:paraId="47509581" w14:textId="77777777" w:rsidR="00AD3E1E" w:rsidRDefault="00AD3E1E" w:rsidP="00AD3E1E">
      <w:pPr>
        <w:rPr>
          <w:lang w:val="en-CA"/>
        </w:rPr>
      </w:pPr>
    </w:p>
    <w:p w14:paraId="79845685" w14:textId="77777777" w:rsidR="00AD3E1E" w:rsidRDefault="00AD3E1E" w:rsidP="00AD3E1E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Frontal Suctions, 45° and 90°</w:t>
      </w:r>
    </w:p>
    <w:p w14:paraId="64F8124B" w14:textId="77777777" w:rsidR="00AD3E1E" w:rsidRDefault="00AD3E1E" w:rsidP="00AD3E1E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Small Straight Suction</w:t>
      </w:r>
    </w:p>
    <w:p w14:paraId="1BE2A954" w14:textId="77777777" w:rsidR="00AD3E1E" w:rsidRDefault="00AD3E1E" w:rsidP="00AD3E1E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Suction Curettes, 45° and 90°</w:t>
      </w:r>
    </w:p>
    <w:p w14:paraId="6186CC70" w14:textId="77777777" w:rsidR="00AD3E1E" w:rsidRDefault="00AD3E1E" w:rsidP="00AD3E1E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Elevator</w:t>
      </w:r>
    </w:p>
    <w:p w14:paraId="0B5DC520" w14:textId="77777777" w:rsidR="00AD3E1E" w:rsidRPr="005C0E9C" w:rsidRDefault="00AD3E1E" w:rsidP="00AD3E1E">
      <w:pPr>
        <w:numPr>
          <w:ilvl w:val="0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Standard Registration Probe and Head Frame Kit (not pictured)</w:t>
      </w:r>
    </w:p>
    <w:p w14:paraId="27600756" w14:textId="77777777" w:rsidR="00AD3E1E" w:rsidRDefault="00AD3E1E" w:rsidP="00AD3E1E">
      <w:pPr>
        <w:pStyle w:val="ListParagraph"/>
      </w:pPr>
    </w:p>
    <w:p w14:paraId="2A063640" w14:textId="77777777" w:rsidR="00AD3E1E" w:rsidRDefault="00887156" w:rsidP="00AD3E1E">
      <w:pPr>
        <w:pStyle w:val="ListParagraph"/>
      </w:pPr>
      <w:hyperlink r:id="rId27" w:history="1">
        <w:r w:rsidR="00AD3E1E" w:rsidRPr="00DD1B87">
          <w:rPr>
            <w:rStyle w:val="Hyperlink"/>
          </w:rPr>
          <w:t>http://www.medtronic.com/us-en/healthcare-professionals/products/ear-nose-throat/image-guided-surgery/fusion-ent-navigation-system/related-navigation-products.html</w:t>
        </w:r>
      </w:hyperlink>
      <w:r w:rsidR="00AD3E1E">
        <w:t xml:space="preserve"> </w:t>
      </w:r>
    </w:p>
    <w:p w14:paraId="6E157F61" w14:textId="77777777" w:rsidR="00AF09BE" w:rsidRDefault="00AF09BE" w:rsidP="00AF09BE"/>
    <w:p w14:paraId="11D63A3A" w14:textId="77777777" w:rsidR="00AF09BE" w:rsidRPr="00AF09BE" w:rsidRDefault="00AF09BE" w:rsidP="00AF09BE">
      <w:pPr>
        <w:rPr>
          <w:color w:val="1F4E79" w:themeColor="accent1" w:themeShade="80"/>
          <w:sz w:val="28"/>
          <w:lang w:val="en-CA"/>
        </w:rPr>
      </w:pPr>
      <w:r w:rsidRPr="00AF09BE">
        <w:rPr>
          <w:color w:val="1F4E79" w:themeColor="accent1" w:themeShade="80"/>
          <w:sz w:val="28"/>
          <w:lang w:val="en-CA"/>
        </w:rPr>
        <w:t xml:space="preserve">Endoscopic methods and devices for </w:t>
      </w:r>
      <w:proofErr w:type="spellStart"/>
      <w:r w:rsidRPr="00AF09BE">
        <w:rPr>
          <w:color w:val="1F4E79" w:themeColor="accent1" w:themeShade="80"/>
          <w:sz w:val="28"/>
          <w:lang w:val="en-CA"/>
        </w:rPr>
        <w:t>transnasal</w:t>
      </w:r>
      <w:proofErr w:type="spellEnd"/>
      <w:r w:rsidRPr="00AF09BE">
        <w:rPr>
          <w:color w:val="1F4E79" w:themeColor="accent1" w:themeShade="80"/>
          <w:sz w:val="28"/>
          <w:lang w:val="en-CA"/>
        </w:rPr>
        <w:t xml:space="preserve"> procedures</w:t>
      </w:r>
    </w:p>
    <w:p w14:paraId="72A0635F" w14:textId="27079842" w:rsidR="00B60439" w:rsidRDefault="00B60439" w:rsidP="00B60439">
      <w:r w:rsidRPr="00B60439">
        <w:t>US20090030274A1</w:t>
      </w:r>
      <w:r w:rsidRPr="00B60439">
        <w:drawing>
          <wp:inline distT="0" distB="0" distL="0" distR="0" wp14:anchorId="6968E5C7" wp14:editId="7CE9721C">
            <wp:extent cx="2091960" cy="33172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5437" cy="33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111D" w14:textId="77777777" w:rsidR="00887156" w:rsidRDefault="00B60439" w:rsidP="00887156">
      <w:pPr>
        <w:pStyle w:val="ListParagraph"/>
        <w:numPr>
          <w:ilvl w:val="0"/>
          <w:numId w:val="2"/>
        </w:numPr>
      </w:pPr>
      <w:r>
        <w:t xml:space="preserve">Facilitate endoscope and </w:t>
      </w:r>
      <w:proofErr w:type="spellStart"/>
      <w:r>
        <w:t>guidewire</w:t>
      </w:r>
      <w:proofErr w:type="spellEnd"/>
      <w:r>
        <w:t xml:space="preserve"> insertion and positioning </w:t>
      </w:r>
      <w:proofErr w:type="spellStart"/>
      <w:r>
        <w:t>transnasally</w:t>
      </w:r>
      <w:proofErr w:type="spellEnd"/>
      <w:r w:rsidR="00887156">
        <w:t xml:space="preserve"> </w:t>
      </w:r>
    </w:p>
    <w:p w14:paraId="61BEBF9D" w14:textId="23351BCD" w:rsidR="00B60439" w:rsidRPr="00B60439" w:rsidRDefault="00887156" w:rsidP="00887156">
      <w:pPr>
        <w:pStyle w:val="ListParagraph"/>
        <w:numPr>
          <w:ilvl w:val="0"/>
          <w:numId w:val="2"/>
        </w:numPr>
      </w:pPr>
      <w:r w:rsidRPr="00887156">
        <w:t>US8146400B2</w:t>
      </w:r>
      <w:r>
        <w:t xml:space="preserve">, </w:t>
      </w:r>
      <w:r w:rsidRPr="00887156">
        <w:t>US20070293727A1</w:t>
      </w:r>
      <w:r>
        <w:t xml:space="preserve">, </w:t>
      </w:r>
      <w:r w:rsidRPr="00887156">
        <w:t>US8146400B2</w:t>
      </w:r>
      <w:r>
        <w:t xml:space="preserve">, </w:t>
      </w:r>
      <w:bookmarkStart w:id="3" w:name="_GoBack"/>
      <w:bookmarkEnd w:id="3"/>
    </w:p>
    <w:p w14:paraId="2238E79A" w14:textId="77777777" w:rsidR="00AF09BE" w:rsidRPr="00C755F9" w:rsidRDefault="00AF09BE" w:rsidP="00AF09BE"/>
    <w:sectPr w:rsidR="00AF09BE" w:rsidRPr="00C755F9" w:rsidSect="008D470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FD64AB"/>
    <w:multiLevelType w:val="hybridMultilevel"/>
    <w:tmpl w:val="31561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6555C6"/>
    <w:multiLevelType w:val="hybridMultilevel"/>
    <w:tmpl w:val="087CC5C0"/>
    <w:lvl w:ilvl="0" w:tplc="4090226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4C41D7D"/>
    <w:multiLevelType w:val="multilevel"/>
    <w:tmpl w:val="D43A6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39D4"/>
    <w:rsid w:val="00077A36"/>
    <w:rsid w:val="00096444"/>
    <w:rsid w:val="00122AB9"/>
    <w:rsid w:val="00291329"/>
    <w:rsid w:val="002D56AE"/>
    <w:rsid w:val="0031677C"/>
    <w:rsid w:val="003C39D4"/>
    <w:rsid w:val="0047321E"/>
    <w:rsid w:val="00557287"/>
    <w:rsid w:val="005C0E9C"/>
    <w:rsid w:val="006547F5"/>
    <w:rsid w:val="006A4781"/>
    <w:rsid w:val="0074131C"/>
    <w:rsid w:val="0076209D"/>
    <w:rsid w:val="007F0936"/>
    <w:rsid w:val="00887156"/>
    <w:rsid w:val="008D470F"/>
    <w:rsid w:val="00902A70"/>
    <w:rsid w:val="009E4A5F"/>
    <w:rsid w:val="00A60411"/>
    <w:rsid w:val="00A970CE"/>
    <w:rsid w:val="00AD3E1E"/>
    <w:rsid w:val="00AF09BE"/>
    <w:rsid w:val="00B60439"/>
    <w:rsid w:val="00C27FB9"/>
    <w:rsid w:val="00C353BF"/>
    <w:rsid w:val="00C40977"/>
    <w:rsid w:val="00C755F9"/>
    <w:rsid w:val="00CB0417"/>
    <w:rsid w:val="00CE047F"/>
    <w:rsid w:val="00D641EC"/>
    <w:rsid w:val="00D82442"/>
    <w:rsid w:val="00E13A27"/>
    <w:rsid w:val="00EA7354"/>
    <w:rsid w:val="00F43540"/>
    <w:rsid w:val="00FF1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AF57C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67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39D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77A3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6209D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1677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26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4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7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2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1.tiff"/><Relationship Id="rId21" Type="http://schemas.openxmlformats.org/officeDocument/2006/relationships/image" Target="media/image12.tiff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hyperlink" Target="http://assets.medtronic.com/ent/flipbook-us/" TargetMode="External"/><Relationship Id="rId25" Type="http://schemas.openxmlformats.org/officeDocument/2006/relationships/image" Target="media/image15.png"/><Relationship Id="rId26" Type="http://schemas.openxmlformats.org/officeDocument/2006/relationships/hyperlink" Target="http://www.medtronic.com/us-en/healthcare-professionals/products/ear-nose-throat/image-guided-surgery/fusion-ent-navigation-system/related-navigation-products.html" TargetMode="External"/><Relationship Id="rId27" Type="http://schemas.openxmlformats.org/officeDocument/2006/relationships/hyperlink" Target="http://www.medtronic.com/us-en/healthcare-professionals/products/ear-nose-throat/image-guided-surgery/fusion-ent-navigation-system/related-navigation-products.html" TargetMode="External"/><Relationship Id="rId28" Type="http://schemas.openxmlformats.org/officeDocument/2006/relationships/image" Target="media/image16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hyperlink" Target="http://salientmed.com/solution/endoprobe-handpieces/" TargetMode="External"/><Relationship Id="rId13" Type="http://schemas.openxmlformats.org/officeDocument/2006/relationships/hyperlink" Target="https://healingsurgical.com.au/product/steerable-laser-probe" TargetMode="External"/><Relationship Id="rId14" Type="http://schemas.openxmlformats.org/officeDocument/2006/relationships/image" Target="media/image7.tiff"/><Relationship Id="rId15" Type="http://schemas.openxmlformats.org/officeDocument/2006/relationships/hyperlink" Target="https://healingsurgical.com.au/product/revolver-laser-probe" TargetMode="External"/><Relationship Id="rId16" Type="http://schemas.openxmlformats.org/officeDocument/2006/relationships/image" Target="media/image8.tiff"/><Relationship Id="rId17" Type="http://schemas.openxmlformats.org/officeDocument/2006/relationships/hyperlink" Target="https://www.bitegroup.nl/category/maneuverable-devices/i-flex/" TargetMode="External"/><Relationship Id="rId18" Type="http://schemas.openxmlformats.org/officeDocument/2006/relationships/image" Target="media/image9.png"/><Relationship Id="rId19" Type="http://schemas.openxmlformats.org/officeDocument/2006/relationships/image" Target="media/image10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://patft.uspto.gov/netacgi/nph-Parser?Sect1=PTO2&amp;p=1&amp;u=%2Fnetahtml%2Fsearch-bool.html&amp;r=0&amp;f=S&amp;l=50&amp;TERM1=D24%2F133&amp;FIELD1=ORCL&amp;d=pall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8</Pages>
  <Words>540</Words>
  <Characters>3083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Arushri Swarup</dc:creator>
  <cp:keywords/>
  <dc:description/>
  <cp:lastModifiedBy>Arushri Swarup</cp:lastModifiedBy>
  <cp:revision>17</cp:revision>
  <dcterms:created xsi:type="dcterms:W3CDTF">2017-12-22T17:51:00Z</dcterms:created>
  <dcterms:modified xsi:type="dcterms:W3CDTF">2018-02-16T21:02:00Z</dcterms:modified>
</cp:coreProperties>
</file>